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F4" w:rsidRPr="007073F4" w:rsidRDefault="007073F4" w:rsidP="0070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r-HR"/>
        </w:rPr>
        <w:t>ŠKOLSKA PREHRANA</w:t>
      </w:r>
    </w:p>
    <w:p w:rsidR="007073F4" w:rsidRDefault="007073F4" w:rsidP="0070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7073F4" w:rsidRP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Ostvarivanje prava na sufinanciranje školske prehrane ostvaruju svi učenici/korisnici prava, na sljedeće načine:</w:t>
      </w:r>
    </w:p>
    <w:p w:rsidR="007073F4" w:rsidRPr="007073F4" w:rsidRDefault="007073F4" w:rsidP="0070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</w:tblGrid>
      <w:tr w:rsidR="007073F4" w:rsidRPr="007073F4" w:rsidTr="007073F4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 - PRAVO NA BESPLATNI MLIJEČNI OBROK, RUČAK I UŽINU OSTVARUJU:</w:t>
            </w:r>
          </w:p>
        </w:tc>
      </w:tr>
      <w:tr w:rsidR="007073F4" w:rsidRPr="007073F4" w:rsidTr="007073F4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učenici korisnici zajamčene minimalne naknade ili obitelji učenika koje ostvaruju navedeno pravo;</w:t>
            </w:r>
          </w:p>
        </w:tc>
      </w:tr>
      <w:tr w:rsidR="007073F4" w:rsidRPr="007073F4" w:rsidTr="007073F4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učenici čiji su roditelji nezaposleni i redovno su prijavljeni Zavodu za zapošljavanje ili posljednja dva mjeseca nisu primili plaću (odnosi se na oba roditelja, odnosno samohranog roditelja);</w:t>
            </w:r>
          </w:p>
        </w:tc>
      </w:tr>
      <w:tr w:rsidR="007073F4" w:rsidRPr="007073F4" w:rsidTr="007073F4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invalidi III. i IV. kategorije;</w:t>
            </w:r>
          </w:p>
        </w:tc>
      </w:tr>
      <w:tr w:rsidR="007073F4" w:rsidRPr="007073F4" w:rsidTr="007073F4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invalida Domovinskog rata;</w:t>
            </w:r>
          </w:p>
        </w:tc>
      </w:tr>
      <w:tr w:rsidR="007073F4" w:rsidRPr="007073F4" w:rsidTr="007073F4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osoba s invaliditetom (100 % i 90 %).</w:t>
            </w:r>
          </w:p>
        </w:tc>
      </w:tr>
    </w:tbl>
    <w:p w:rsidR="00953FB3" w:rsidRDefault="00953FB3"/>
    <w:p w:rsidR="007073F4" w:rsidRP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</w:t>
      </w: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707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-</w:t>
      </w: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Učenici koji primaju</w:t>
      </w:r>
      <w:r w:rsidRPr="00707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dječji doplatak </w:t>
      </w: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imaju pravo na</w:t>
      </w:r>
      <w:r w:rsidRPr="00707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sufinancirani mliječni obrok, ručak i užinu, </w:t>
      </w:r>
      <w:r w:rsidRPr="00707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boravak.</w:t>
      </w: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Sufinanciranje cijene mliječnog obroka ove kategorije korisnika prehrane provodi se na temelju rješenja, uvjerenja ili potvrde HZMO-a o pravu na dječji doplatak na način prikazan u tablici.</w:t>
      </w:r>
    </w:p>
    <w:p w:rsidR="007073F4" w:rsidRPr="007073F4" w:rsidRDefault="007073F4" w:rsidP="0070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8"/>
        <w:gridCol w:w="993"/>
        <w:gridCol w:w="992"/>
        <w:gridCol w:w="992"/>
        <w:gridCol w:w="993"/>
        <w:gridCol w:w="1091"/>
        <w:gridCol w:w="981"/>
      </w:tblGrid>
      <w:tr w:rsidR="007073F4" w:rsidRPr="007073F4" w:rsidTr="007073F4">
        <w:tc>
          <w:tcPr>
            <w:tcW w:w="92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 - SUFINANCIRANJE OBROKA ZA UČENIKE KOJI PRIMAJU DJEČJI DOPLATAK - eura</w:t>
            </w:r>
          </w:p>
        </w:tc>
      </w:tr>
      <w:tr w:rsidR="007073F4" w:rsidRPr="007073F4" w:rsidTr="007073F4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KATEGORIJA KORISNIKA</w:t>
            </w:r>
          </w:p>
          <w:p w:rsidR="007073F4" w:rsidRPr="007073F4" w:rsidRDefault="007073F4" w:rsidP="0070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7073F4" w:rsidRPr="007073F4" w:rsidTr="007073F4">
        <w:tc>
          <w:tcPr>
            <w:tcW w:w="3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195B5F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(eur</w:t>
            </w:r>
            <w:r w:rsidR="007073F4"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195B5F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(eur</w:t>
            </w:r>
            <w:r w:rsidR="007073F4"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195B5F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(eur</w:t>
            </w:r>
            <w:r w:rsidR="007073F4"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7073F4" w:rsidRPr="007073F4" w:rsidTr="007073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86 %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85,56 %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0,17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20 %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0,26</w:t>
            </w:r>
          </w:p>
        </w:tc>
      </w:tr>
      <w:tr w:rsidR="007073F4" w:rsidRPr="007073F4" w:rsidTr="007073F4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2. i članku 21. stavku 1. i članku 21. stavku 2. (osnovica članak 17. stavak 2.) Zakona o doplatku za djecu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65 %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63,89 %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073F4" w:rsidRPr="007073F4" w:rsidTr="007073F4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50 %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50 %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073F4" w:rsidRPr="007073F4" w:rsidRDefault="007073F4" w:rsidP="0070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7073F4" w:rsidRP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koji primaju dječji doplatak,</w:t>
      </w:r>
      <w:r w:rsidRPr="00707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nisu uključeni u program produženog boravka, ostvaruju pravo na sufinanciranje prehrane za ručak po cijeni od 0,86 eura, a užinu po cijeni od 0,27 eura, </w:t>
      </w: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organizirati.</w:t>
      </w:r>
    </w:p>
    <w:p w:rsidR="007073F4" w:rsidRDefault="007073F4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1495"/>
        <w:gridCol w:w="1502"/>
        <w:gridCol w:w="1495"/>
        <w:gridCol w:w="1502"/>
        <w:gridCol w:w="1803"/>
      </w:tblGrid>
      <w:tr w:rsidR="007073F4" w:rsidRPr="007073F4" w:rsidTr="007073F4">
        <w:tc>
          <w:tcPr>
            <w:tcW w:w="92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 - SUFINANCIRANJE OBROKA ZA OSTALE UČENIKE IZVAN A ILI B KRITERIJA - eura</w:t>
            </w:r>
          </w:p>
        </w:tc>
      </w:tr>
      <w:tr w:rsidR="007073F4" w:rsidRPr="007073F4" w:rsidTr="007073F4"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</w:tc>
      </w:tr>
      <w:tr w:rsidR="007073F4" w:rsidRPr="007073F4" w:rsidTr="007073F4"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</w:p>
        </w:tc>
      </w:tr>
      <w:tr w:rsidR="007073F4" w:rsidRPr="007073F4" w:rsidTr="007073F4"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30 %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27,78 %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20 %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0,27</w:t>
            </w:r>
          </w:p>
        </w:tc>
      </w:tr>
    </w:tbl>
    <w:p w:rsidR="007073F4" w:rsidRPr="007073F4" w:rsidRDefault="007073F4" w:rsidP="0070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ostale učenike škola može organizirati konzumaciju ručka po cijeni od 1,19 eura i užine po cijeni od 0,33 eura ako zadovoljava sve prostorne i materijalne uvjete, ima adekvatnu kuhinjsku opremu i opremu za serviranje hrane te ako ima dovoljan broj zaposlenika.</w:t>
      </w:r>
    </w:p>
    <w:p w:rsidR="007073F4" w:rsidRP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r-HR"/>
        </w:rPr>
      </w:pPr>
      <w:r w:rsidRPr="007073F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</w:t>
      </w:r>
      <w:r w:rsidRPr="007073F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r-HR"/>
        </w:rPr>
        <w:t>.</w:t>
      </w:r>
    </w:p>
    <w:p w:rsidR="007073F4" w:rsidRP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hr-HR"/>
        </w:rPr>
      </w:pPr>
    </w:p>
    <w:p w:rsid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Učenicima s teškoćama u posebnim razrednim odjelima sufinancira se razlika u cijeni prehrane u odnosu na sufinanciranu prehranu prema</w:t>
      </w:r>
      <w:r w:rsidRPr="00707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</w:t>
      </w:r>
    </w:p>
    <w:p w:rsidR="007073F4" w:rsidRP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Roditelj učenika plaća cijenu prehrane mjesečno, temeljem evidencije o broju konzumiranih obroka i uplatnica koje izdaju škole.</w:t>
      </w:r>
    </w:p>
    <w:p w:rsidR="007073F4" w:rsidRP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Gradski ured za obrazovanje, sport i mlade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7073F4" w:rsidRP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7073F4" w:rsidRDefault="007073F4"/>
    <w:p w:rsidR="007073F4" w:rsidRPr="007073F4" w:rsidRDefault="007073F4">
      <w:pP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r-HR"/>
        </w:rPr>
        <w:t>PRODUŽENI BORAVAK</w:t>
      </w:r>
    </w:p>
    <w:p w:rsidR="007073F4" w:rsidRDefault="007073F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7073F4" w:rsidRPr="007073F4" w:rsidRDefault="007073F4" w:rsidP="007073F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  <w:t>Za 2023./2024</w:t>
      </w: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planira se jedinstven mjesečni iznos sudjelovanja roditelja učenika u cijeni programa produženog boravka:</w:t>
      </w:r>
    </w:p>
    <w:p w:rsidR="007073F4" w:rsidRPr="007073F4" w:rsidRDefault="007073F4" w:rsidP="0070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680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0"/>
        <w:gridCol w:w="2414"/>
      </w:tblGrid>
      <w:tr w:rsidR="007073F4" w:rsidRPr="007073F4" w:rsidTr="007073F4">
        <w:trPr>
          <w:trHeight w:val="227"/>
          <w:jc w:val="center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F4" w:rsidRPr="007073F4" w:rsidRDefault="00195B5F" w:rsidP="0070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za učenike I. i  II.</w:t>
            </w:r>
            <w:r w:rsidR="007073F4"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razreda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26,54 eura</w:t>
            </w:r>
          </w:p>
        </w:tc>
      </w:tr>
    </w:tbl>
    <w:p w:rsidR="007073F4" w:rsidRDefault="007073F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7073F4" w:rsidRP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sudjelovanja roditelja u cijeni programa plaća se za 10 mjeseci (rujan - lipanj), neovisno o tome je li učenik tijekom pojedinog mjeseca sve dane sudjelovao u programu ili je zbog bolesti, samoizolacije ili trajanja zimskog ili proljetnog odmora učenika izostao te se može umanjiti samo ako roditelji ostvaruju olakšice u plaćanju utvrđene ovim programom. Iznos prehrane se za vrijeme odsutnosti učenika umanjuje na temelju evidencije škole o broju konzumiranih obroka.</w:t>
      </w:r>
    </w:p>
    <w:p w:rsidR="007073F4" w:rsidRPr="007073F4" w:rsidRDefault="007073F4" w:rsidP="0070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</w:tblGrid>
      <w:tr w:rsidR="007073F4" w:rsidRPr="007073F4" w:rsidTr="007073F4">
        <w:tc>
          <w:tcPr>
            <w:tcW w:w="9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" w:name="_Hlk19871706"/>
            <w:r w:rsidRPr="007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OLAKŠICE U PLAĆANJU IMAJU RODITELJI UČENIKA S PREBIVALIŠTEM NA PODRUČJU GRADA ZAGREBA ZA:</w:t>
            </w:r>
            <w:bookmarkEnd w:id="1"/>
          </w:p>
        </w:tc>
      </w:tr>
      <w:tr w:rsidR="007073F4" w:rsidRPr="007073F4" w:rsidTr="007073F4">
        <w:tc>
          <w:tcPr>
            <w:tcW w:w="9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dijete osobe s invaliditetom (100 % i 90 %) - oslobađa se obveze sudjelovanja u cijeni programa</w:t>
            </w:r>
          </w:p>
        </w:tc>
      </w:tr>
      <w:tr w:rsidR="007073F4" w:rsidRPr="007073F4" w:rsidTr="007073F4">
        <w:tc>
          <w:tcPr>
            <w:tcW w:w="9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dijete osobe s invaliditetom (od 80 % do 60 %) - plaća 50 % od iznosa sudjelovanja u cijeni programa</w:t>
            </w:r>
          </w:p>
        </w:tc>
      </w:tr>
      <w:tr w:rsidR="007073F4" w:rsidRPr="007073F4" w:rsidTr="007073F4">
        <w:tc>
          <w:tcPr>
            <w:tcW w:w="9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dijete osobe s invaliditetom (50 % i manje) - plaća 75 % od iznosa sudjelovanja u cijeni programa</w:t>
            </w:r>
          </w:p>
        </w:tc>
      </w:tr>
      <w:tr w:rsidR="007073F4" w:rsidRPr="007073F4" w:rsidTr="007073F4">
        <w:tc>
          <w:tcPr>
            <w:tcW w:w="9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treće i svako daljnje dijete iste obitelji u programu produženog boravka - oslobađa se obveze sudjelovanja u cijeni programa</w:t>
            </w:r>
          </w:p>
        </w:tc>
      </w:tr>
      <w:tr w:rsidR="007073F4" w:rsidRPr="007073F4" w:rsidTr="007073F4">
        <w:tc>
          <w:tcPr>
            <w:tcW w:w="9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drugo dijete iste obitelji u programu produženog boravka - plaća 75 % od iznosa sudjelovanja u cijeni programa</w:t>
            </w:r>
          </w:p>
        </w:tc>
      </w:tr>
      <w:tr w:rsidR="007073F4" w:rsidRPr="007073F4" w:rsidTr="007073F4">
        <w:tc>
          <w:tcPr>
            <w:tcW w:w="9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dijete samohranog roditelja - plaća 75 % od iznosa sudjelovanja u cijeni programa</w:t>
            </w:r>
          </w:p>
        </w:tc>
      </w:tr>
      <w:tr w:rsidR="007073F4" w:rsidRPr="007073F4" w:rsidTr="007073F4">
        <w:tc>
          <w:tcPr>
            <w:tcW w:w="9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dijete ili njegova obitelj koja se koristi pravom na zajamčenu minimalnu naknadu u sustavu socijalne skrbi - oslobađa se obveze sudjelovanja u cijeni programa</w:t>
            </w:r>
          </w:p>
        </w:tc>
      </w:tr>
      <w:tr w:rsidR="007073F4" w:rsidRPr="007073F4" w:rsidTr="007073F4">
        <w:tc>
          <w:tcPr>
            <w:tcW w:w="9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Gradski ured za obrazovanje, sport i mlade utvrđuje pravo na oslobađanje, odnosno smanjivanje obveze sudjelovanja roditelja u cijeni programa za posebne slučajeve izvan utvrđenog sustava olakšica, a na osnovi obrazloženog zahtjeva škole te u suradnji s centrima za socijalnu skrb, zdravstvenim i drugim nadležnim ustanovama.</w:t>
            </w:r>
          </w:p>
        </w:tc>
      </w:tr>
    </w:tbl>
    <w:p w:rsidR="007073F4" w:rsidRPr="007073F4" w:rsidRDefault="007073F4" w:rsidP="0070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7073F4" w:rsidRDefault="007073F4" w:rsidP="00707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će utvrditi pravo na olakšice u plaćanju na temelju sljedećih dokaza:</w:t>
      </w:r>
    </w:p>
    <w:p w:rsidR="007073F4" w:rsidRPr="007073F4" w:rsidRDefault="007073F4" w:rsidP="00707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</w:tblGrid>
      <w:tr w:rsidR="007073F4" w:rsidRPr="007073F4" w:rsidTr="007073F4">
        <w:tc>
          <w:tcPr>
            <w:tcW w:w="9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1. </w:t>
            </w: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o prebivalištu djeteta</w:t>
            </w: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uvjerenje MUP-a o prebivalištu djeteta ili pisana privola roditelja da osnovna škola, preko nadležnog gradskog ureda, provjeri podatak o prebivalištu djeteta u evidenciji prebivališta i boravišta građana</w:t>
            </w:r>
          </w:p>
        </w:tc>
      </w:tr>
      <w:tr w:rsidR="007073F4" w:rsidRPr="007073F4" w:rsidTr="007073F4">
        <w:tc>
          <w:tcPr>
            <w:tcW w:w="9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2. </w:t>
            </w: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o samohranosti roditelja</w:t>
            </w: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rodni list djeteta, smrtni list za preminulog roditelja/staratelja ili potvrda o nestanku drugog roditelja/staratelja ili rješenje nadležnog centra za socijalnu skrb o privremenom uzdržavanju djeteta</w:t>
            </w:r>
          </w:p>
        </w:tc>
      </w:tr>
      <w:tr w:rsidR="007073F4" w:rsidRPr="007073F4" w:rsidTr="007073F4">
        <w:tc>
          <w:tcPr>
            <w:tcW w:w="9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3. </w:t>
            </w: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o statusu osobe s invaliditetom i postotku invalidnosti</w:t>
            </w: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rješenje o statusu invalida Domovinskog rata s podatkom o postotku invalidnosti, odnosno rješenje o statusu osobe s invaliditetom i postotku invalidnosti</w:t>
            </w:r>
          </w:p>
        </w:tc>
      </w:tr>
      <w:tr w:rsidR="007073F4" w:rsidRPr="007073F4" w:rsidTr="007073F4">
        <w:tc>
          <w:tcPr>
            <w:tcW w:w="9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73F4" w:rsidRPr="007073F4" w:rsidRDefault="007073F4" w:rsidP="0070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4. </w:t>
            </w: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o pravu na zajamčenu minimalnu naknadu</w:t>
            </w: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: rješenje nadležnog centra za socijalnu skrb o pravu na zajamčenu </w:t>
            </w:r>
            <w:r w:rsidRPr="0070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minimalnu naknadu</w:t>
            </w:r>
          </w:p>
        </w:tc>
      </w:tr>
    </w:tbl>
    <w:p w:rsidR="007073F4" w:rsidRPr="007073F4" w:rsidRDefault="007073F4" w:rsidP="0070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 </w:t>
      </w:r>
    </w:p>
    <w:p w:rsid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7073F4" w:rsidRP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73F4" w:rsidRPr="007073F4" w:rsidRDefault="007073F4" w:rsidP="00707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73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Sredstva za opremanje produženog boravka raspoređuju se na osnovi iskazanih potreba škola u okviru sredstava osiguranih u Proračunu Grada Zagreba za 2023. godinu.</w:t>
      </w:r>
    </w:p>
    <w:p w:rsidR="007073F4" w:rsidRPr="007073F4" w:rsidRDefault="007073F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sectPr w:rsidR="007073F4" w:rsidRPr="007073F4" w:rsidSect="00D81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73F4"/>
    <w:rsid w:val="00195B5F"/>
    <w:rsid w:val="007073F4"/>
    <w:rsid w:val="00953FB3"/>
    <w:rsid w:val="00D8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Windows korisnik</cp:lastModifiedBy>
  <cp:revision>2</cp:revision>
  <dcterms:created xsi:type="dcterms:W3CDTF">2023-09-08T09:41:00Z</dcterms:created>
  <dcterms:modified xsi:type="dcterms:W3CDTF">2023-09-08T09:41:00Z</dcterms:modified>
</cp:coreProperties>
</file>