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01" w:rsidRDefault="00975557" w:rsidP="00C17C90">
      <w:pPr>
        <w:pStyle w:val="Zaglavlje"/>
      </w:pPr>
      <w:bookmarkStart w:id="0" w:name="_GoBack"/>
      <w:bookmarkEnd w:id="0"/>
      <w:r>
        <w:t>REPUBLIKA</w:t>
      </w:r>
      <w:r w:rsidR="006A7201">
        <w:t xml:space="preserve"> HRVATSKA</w:t>
      </w:r>
    </w:p>
    <w:p w:rsidR="006A7201" w:rsidRDefault="006A7201" w:rsidP="00C17C90">
      <w:pPr>
        <w:pStyle w:val="Zaglavlje"/>
      </w:pPr>
      <w:r>
        <w:t>Osnovna škola Sveta Klara</w:t>
      </w:r>
    </w:p>
    <w:p w:rsidR="006A7201" w:rsidRDefault="006A7201" w:rsidP="00C17C90">
      <w:pPr>
        <w:pStyle w:val="Zaglavlje"/>
      </w:pPr>
      <w:r>
        <w:t>10 020 N.</w:t>
      </w:r>
      <w:r w:rsidR="00975557">
        <w:t xml:space="preserve"> </w:t>
      </w:r>
      <w:r>
        <w:t>Zagreb – Sv.</w:t>
      </w:r>
      <w:r w:rsidR="00975557">
        <w:t xml:space="preserve"> </w:t>
      </w:r>
      <w:r>
        <w:t>Klara</w:t>
      </w:r>
    </w:p>
    <w:p w:rsidR="006A7201" w:rsidRDefault="006A7201" w:rsidP="00C17C90">
      <w:pPr>
        <w:pStyle w:val="Zaglavlje"/>
        <w:rPr>
          <w:u w:val="single"/>
        </w:rPr>
      </w:pPr>
      <w:r w:rsidRPr="002738A8">
        <w:rPr>
          <w:u w:val="single"/>
        </w:rPr>
        <w:t>Mrkšina 42, tel/fax 6570-660</w:t>
      </w:r>
    </w:p>
    <w:p w:rsidR="006A7201" w:rsidRDefault="006A7201" w:rsidP="00C17C90">
      <w:pPr>
        <w:pStyle w:val="Zaglavlje"/>
      </w:pPr>
      <w:r>
        <w:t>KLASA:</w:t>
      </w:r>
      <w:r w:rsidR="00975557">
        <w:t xml:space="preserve"> </w:t>
      </w:r>
      <w:r>
        <w:t>003-05/15-01/01</w:t>
      </w:r>
    </w:p>
    <w:p w:rsidR="006A7201" w:rsidRDefault="006A7201" w:rsidP="00C17C90">
      <w:pPr>
        <w:pStyle w:val="Zaglavlje"/>
      </w:pPr>
      <w:r>
        <w:t>URBROJ: 251-173-15-1</w:t>
      </w:r>
    </w:p>
    <w:p w:rsidR="006A7201" w:rsidRDefault="006A7201" w:rsidP="00C17C90">
      <w:pPr>
        <w:pStyle w:val="Zaglavlje"/>
      </w:pPr>
    </w:p>
    <w:p w:rsidR="006A7201" w:rsidRPr="002738A8" w:rsidRDefault="006A7201" w:rsidP="00C17C90">
      <w:pPr>
        <w:pStyle w:val="Zaglavlje"/>
      </w:pPr>
      <w:r>
        <w:t>Zagreb, 19.01.2015.</w:t>
      </w:r>
    </w:p>
    <w:p w:rsidR="006A7201" w:rsidRDefault="006A7201"/>
    <w:p w:rsidR="006A7201" w:rsidRDefault="006A7201" w:rsidP="00E01C43">
      <w:r w:rsidRPr="00E01C43">
        <w:t>Na temelju članka 3. Zakona o fiskalnoj odgovornost</w:t>
      </w:r>
      <w:r>
        <w:t>i (NN</w:t>
      </w:r>
      <w:r w:rsidR="00975557">
        <w:t xml:space="preserve"> 139/10, 19/14)  Školski odbor </w:t>
      </w:r>
      <w:r>
        <w:t xml:space="preserve">Osnovne </w:t>
      </w:r>
      <w:r w:rsidRPr="00E01C43">
        <w:t>škole Sveta Klara</w:t>
      </w:r>
      <w:r>
        <w:t xml:space="preserve"> na sjednici održanoj 29. prosinca 2014.</w:t>
      </w:r>
      <w:r w:rsidRPr="00E01C43">
        <w:t xml:space="preserve"> donosi:</w:t>
      </w:r>
    </w:p>
    <w:p w:rsidR="006A7201" w:rsidRPr="00975557" w:rsidRDefault="006A7201" w:rsidP="00496F04">
      <w:pPr>
        <w:jc w:val="center"/>
        <w:rPr>
          <w:b/>
        </w:rPr>
      </w:pPr>
      <w:r w:rsidRPr="00975557">
        <w:rPr>
          <w:b/>
        </w:rPr>
        <w:t>PROCEDURU ZAPRIMANJA RAČUNA, NJIHO</w:t>
      </w:r>
      <w:r w:rsidR="00975557" w:rsidRPr="00975557">
        <w:rPr>
          <w:b/>
        </w:rPr>
        <w:t>VE PROVJERE I PRAVOVREMENOG PLAĆ</w:t>
      </w:r>
      <w:r w:rsidRPr="00975557">
        <w:rPr>
          <w:b/>
        </w:rPr>
        <w:t>ANJA</w:t>
      </w:r>
    </w:p>
    <w:p w:rsidR="006A7201" w:rsidRDefault="006A7201" w:rsidP="00E54699"/>
    <w:p w:rsidR="006A7201" w:rsidRDefault="006A7201" w:rsidP="00E54699">
      <w:pPr>
        <w:jc w:val="center"/>
      </w:pPr>
      <w:r>
        <w:t>Članak 1.</w:t>
      </w:r>
    </w:p>
    <w:p w:rsidR="006A7201" w:rsidRDefault="006A7201" w:rsidP="00E54699">
      <w:r>
        <w:t xml:space="preserve">Tajnik škole zaprima račun dobavljača, stavlja prijemni štambilj na njega te urudžbira račun sukladno uredbi o uredskom poslovanju. </w:t>
      </w:r>
      <w:r w:rsidR="00975557">
        <w:t>Nakon urudžbiranja tajnik prosl</w:t>
      </w:r>
      <w:r>
        <w:t>jeđuje račun voditelju računovodstva.</w:t>
      </w:r>
    </w:p>
    <w:p w:rsidR="006A7201" w:rsidRDefault="006A7201" w:rsidP="00E54699">
      <w:pPr>
        <w:jc w:val="center"/>
      </w:pPr>
      <w:r>
        <w:t>Članak 2.</w:t>
      </w:r>
    </w:p>
    <w:p w:rsidR="006A7201" w:rsidRDefault="006A7201" w:rsidP="00E54699">
      <w:r>
        <w:t>Voditelj računovodstva provodi formalne provjere svih elemenata računa i matematičke kontrole te u roku od dva dana kompletira račun s narudžbenicom i otpremnicom.</w:t>
      </w:r>
    </w:p>
    <w:p w:rsidR="006A7201" w:rsidRDefault="006A7201" w:rsidP="00C43732">
      <w:pPr>
        <w:spacing w:after="0"/>
      </w:pPr>
      <w:r>
        <w:t>Formalna provjera:</w:t>
      </w:r>
    </w:p>
    <w:p w:rsidR="006A7201" w:rsidRDefault="006A7201" w:rsidP="00C43732">
      <w:pPr>
        <w:spacing w:after="0"/>
      </w:pPr>
      <w:r>
        <w:t>-provjerava se da li su roba/radovi/usluge isporučeni u skladu s ispunjenom narudžbenicom na način da se vidi: tko je nabavu inicirao, tko je nabavu odobrio, koja vrsta robe se nabavlja,</w:t>
      </w:r>
    </w:p>
    <w:p w:rsidR="006A7201" w:rsidRDefault="00975557" w:rsidP="00C43732">
      <w:pPr>
        <w:pStyle w:val="Odlomakpopisa"/>
        <w:numPr>
          <w:ilvl w:val="0"/>
          <w:numId w:val="1"/>
        </w:numPr>
        <w:spacing w:after="0"/>
      </w:pPr>
      <w:r>
        <w:t>Iz otpremnice je vidlji</w:t>
      </w:r>
      <w:r w:rsidR="006A7201">
        <w:t>vo da je prilikom preuzimanja robe utvrđena količina, stanje i kvaliteta zaprimljene robe</w:t>
      </w:r>
    </w:p>
    <w:p w:rsidR="006A7201" w:rsidRDefault="006A7201" w:rsidP="00E54699">
      <w:pPr>
        <w:pStyle w:val="Odlomakpopisa"/>
        <w:numPr>
          <w:ilvl w:val="0"/>
          <w:numId w:val="1"/>
        </w:numPr>
        <w:spacing w:after="0"/>
      </w:pPr>
      <w:r>
        <w:t>na zaprimljenim računima navedeni su svi zakonski elementi računa(mjesto izdavanja, broj i nadnevak računa, adresa i OIB poduzetnika koji je isporučio dobra i obavio usluge tj. prodavatelja, ime,</w:t>
      </w:r>
      <w:r w:rsidR="00975557">
        <w:t xml:space="preserve"> </w:t>
      </w:r>
      <w:r>
        <w:t>adresu i OIB obveznika kome su isporučena dobra i li obavljene usluge, količinu isporučenih dobara odnosno obavljenih usluga, nadnevak isporuke, iznos cijene isporučenih dobara odnosno obavljenih usluga, iznos poreza razvrstan po poreznoj stopi i zbrojni iznos naknade i poreza.</w:t>
      </w:r>
    </w:p>
    <w:p w:rsidR="00975557" w:rsidRDefault="00975557" w:rsidP="00E54699">
      <w:pPr>
        <w:pStyle w:val="Odlomakpopisa"/>
        <w:numPr>
          <w:ilvl w:val="0"/>
          <w:numId w:val="1"/>
        </w:numPr>
        <w:spacing w:after="0"/>
      </w:pPr>
    </w:p>
    <w:p w:rsidR="006A7201" w:rsidRDefault="006A7201" w:rsidP="00E54699">
      <w:r>
        <w:t>Matematička provjera :</w:t>
      </w:r>
    </w:p>
    <w:p w:rsidR="006A7201" w:rsidRDefault="006A7201" w:rsidP="008C6177">
      <w:pPr>
        <w:pStyle w:val="Odlomakpopisa"/>
        <w:numPr>
          <w:ilvl w:val="0"/>
          <w:numId w:val="1"/>
        </w:numPr>
      </w:pPr>
      <w:r>
        <w:t xml:space="preserve">provjerava se točnost iznosa na računu </w:t>
      </w:r>
    </w:p>
    <w:p w:rsidR="006A7201" w:rsidRDefault="006A7201" w:rsidP="00E54699">
      <w:pPr>
        <w:jc w:val="center"/>
      </w:pPr>
      <w:r>
        <w:t>Članak 3.</w:t>
      </w:r>
    </w:p>
    <w:p w:rsidR="006A7201" w:rsidRDefault="006A7201" w:rsidP="008C6177">
      <w:r>
        <w:t>Nakon izvršenih provjera i kompletiranja računa s narudžbenicom i otpremnicom</w:t>
      </w:r>
      <w:r w:rsidR="00975557">
        <w:t xml:space="preserve"> , voditelj računovodstva prosl</w:t>
      </w:r>
      <w:r>
        <w:t>jeđuje račun ravnateljici Škole koja svojim potpisom daje suglasnost za plaćanje računa.</w:t>
      </w:r>
    </w:p>
    <w:p w:rsidR="006A7201" w:rsidRDefault="006A7201" w:rsidP="00716D27">
      <w:pPr>
        <w:jc w:val="center"/>
      </w:pPr>
      <w:r>
        <w:lastRenderedPageBreak/>
        <w:t xml:space="preserve">Članak 4. </w:t>
      </w:r>
    </w:p>
    <w:p w:rsidR="006A7201" w:rsidRDefault="006A7201" w:rsidP="00716D27">
      <w:r>
        <w:t>Voditelj računovodstva dodjeljuje računu oznake proračunskih klasifikacija potrebnih za evidenciju u glavnoj knjizi.</w:t>
      </w:r>
    </w:p>
    <w:p w:rsidR="006A7201" w:rsidRDefault="006A7201" w:rsidP="00716D27">
      <w:pPr>
        <w:jc w:val="center"/>
      </w:pPr>
      <w:r>
        <w:t>Članak 5.</w:t>
      </w:r>
    </w:p>
    <w:p w:rsidR="006A7201" w:rsidRDefault="006A7201" w:rsidP="00716D27">
      <w:r>
        <w:t>Sređene  račune voditelj računovodstva odlaže u registratore prema brojevima ulaza  i vrši se p</w:t>
      </w:r>
      <w:r w:rsidR="00975557">
        <w:t>laćanje računa prema dospijeću.</w:t>
      </w:r>
    </w:p>
    <w:p w:rsidR="006A7201" w:rsidRDefault="006A7201" w:rsidP="00716D27">
      <w:pPr>
        <w:jc w:val="center"/>
      </w:pPr>
      <w:r>
        <w:t>Članak 6.</w:t>
      </w:r>
    </w:p>
    <w:p w:rsidR="006A7201" w:rsidRDefault="006A7201" w:rsidP="00716D27">
      <w:r>
        <w:t>Po završetku kalendarske godine, voditelj računovodstva zaključuje registratore s računima i predaje u pismohranu škole na čuvanje u skladu s zakonskim odredbama o zaštiti i obradi arhivskog gradiva.</w:t>
      </w:r>
    </w:p>
    <w:p w:rsidR="006A7201" w:rsidRDefault="006A7201" w:rsidP="006A6292">
      <w:pPr>
        <w:jc w:val="center"/>
      </w:pPr>
      <w:r>
        <w:t>Članak 7.</w:t>
      </w:r>
    </w:p>
    <w:p w:rsidR="006A7201" w:rsidRDefault="006A7201" w:rsidP="006A6292">
      <w:r>
        <w:t>Ova procedura objavljena je dana 19.01.2015.</w:t>
      </w:r>
      <w:r w:rsidR="00975557">
        <w:t xml:space="preserve"> na oglasnoj ploči i web</w:t>
      </w:r>
      <w:r>
        <w:t>u Škole i stupa na snagu danom objave.</w:t>
      </w:r>
    </w:p>
    <w:p w:rsidR="006A7201" w:rsidRDefault="006A7201" w:rsidP="00E54699"/>
    <w:p w:rsidR="006A7201" w:rsidRDefault="006A7201" w:rsidP="00E54699"/>
    <w:p w:rsidR="006A7201" w:rsidRDefault="006A7201" w:rsidP="000A48EE">
      <w:r>
        <w:t>Ravnateljica:                                                                                        Predsjednica Školskog odbora:</w:t>
      </w:r>
    </w:p>
    <w:p w:rsidR="006A7201" w:rsidRDefault="006A7201" w:rsidP="000A48EE">
      <w:r>
        <w:t>Tajana Bedaković-Koren</w:t>
      </w:r>
      <w:r>
        <w:tab/>
        <w:t xml:space="preserve">                                                       Zvonka Kulić</w:t>
      </w:r>
    </w:p>
    <w:sectPr w:rsidR="006A7201" w:rsidSect="0007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6E2D"/>
    <w:multiLevelType w:val="hybridMultilevel"/>
    <w:tmpl w:val="F49224D4"/>
    <w:lvl w:ilvl="0" w:tplc="1BDC149C">
      <w:numFmt w:val="bullet"/>
      <w:lvlText w:val="-"/>
      <w:lvlJc w:val="left"/>
      <w:pPr>
        <w:ind w:left="193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99"/>
    <w:rsid w:val="0005373F"/>
    <w:rsid w:val="00076C9C"/>
    <w:rsid w:val="000A48EE"/>
    <w:rsid w:val="000E3BAA"/>
    <w:rsid w:val="002738A8"/>
    <w:rsid w:val="003B1E46"/>
    <w:rsid w:val="0048069B"/>
    <w:rsid w:val="00496F04"/>
    <w:rsid w:val="00617033"/>
    <w:rsid w:val="006A6292"/>
    <w:rsid w:val="006A7201"/>
    <w:rsid w:val="00716D27"/>
    <w:rsid w:val="00860C6C"/>
    <w:rsid w:val="00871F6E"/>
    <w:rsid w:val="008C6177"/>
    <w:rsid w:val="00975557"/>
    <w:rsid w:val="00C17C90"/>
    <w:rsid w:val="00C43732"/>
    <w:rsid w:val="00D40768"/>
    <w:rsid w:val="00DE60C4"/>
    <w:rsid w:val="00E01C43"/>
    <w:rsid w:val="00E54699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664C2F-3BF8-4D6F-BE85-0D145AD8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C9C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43732"/>
    <w:pPr>
      <w:ind w:left="720"/>
    </w:pPr>
  </w:style>
  <w:style w:type="paragraph" w:styleId="Zaglavlje">
    <w:name w:val="header"/>
    <w:basedOn w:val="Normal"/>
    <w:link w:val="ZaglavljeChar"/>
    <w:uiPriority w:val="99"/>
    <w:rsid w:val="00C1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17C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 HRVATSKA</vt:lpstr>
    </vt:vector>
  </TitlesOfParts>
  <Company>MZOŠ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Monika</dc:creator>
  <cp:keywords/>
  <dc:description/>
  <cp:lastModifiedBy>Jadranka Kolic Krzelj</cp:lastModifiedBy>
  <cp:revision>2</cp:revision>
  <dcterms:created xsi:type="dcterms:W3CDTF">2019-10-30T21:08:00Z</dcterms:created>
  <dcterms:modified xsi:type="dcterms:W3CDTF">2019-10-30T21:08:00Z</dcterms:modified>
</cp:coreProperties>
</file>